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right"/>
        <w:rPr>
          <w:rFonts w:ascii="Arial" w:cs="Arial" w:hAnsi="Arial" w:eastAsia="Arial"/>
          <w:b w:val="1"/>
          <w:bCs w:val="1"/>
          <w:sz w:val="52"/>
          <w:szCs w:val="52"/>
        </w:rPr>
      </w:pPr>
      <w:r>
        <w:rPr>
          <w:rFonts w:ascii="Arial" w:hAnsi="Arial"/>
          <w:b w:val="1"/>
          <w:bCs w:val="1"/>
          <w:sz w:val="40"/>
          <w:szCs w:val="40"/>
        </w:rPr>
        <w:drawing>
          <wp:anchor distT="0" distB="0" distL="0" distR="0" simplePos="0" relativeHeight="251659264" behindDoc="0" locked="0" layoutInCell="1" allowOverlap="1">
            <wp:simplePos x="0" y="0"/>
            <wp:positionH relativeFrom="column">
              <wp:posOffset>-64769</wp:posOffset>
            </wp:positionH>
            <wp:positionV relativeFrom="line">
              <wp:posOffset>23494</wp:posOffset>
            </wp:positionV>
            <wp:extent cx="2634615" cy="273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2634615" cy="273050"/>
                    </a:xfrm>
                    <a:prstGeom prst="rect">
                      <a:avLst/>
                    </a:prstGeom>
                    <a:ln w="12700" cap="flat">
                      <a:noFill/>
                      <a:miter lim="400000"/>
                    </a:ln>
                    <a:effectLst/>
                  </pic:spPr>
                </pic:pic>
              </a:graphicData>
            </a:graphic>
          </wp:anchor>
        </w:drawing>
      </w:r>
      <w:r>
        <w:rPr>
          <w:rFonts w:ascii="Arial" w:hAnsi="Arial"/>
          <w:b w:val="1"/>
          <w:bCs w:val="1"/>
          <w:sz w:val="40"/>
          <w:szCs w:val="40"/>
          <w:rtl w:val="0"/>
          <w:lang w:val="en-US"/>
        </w:rPr>
        <w:t>October 2018</w:t>
      </w:r>
    </w:p>
    <w:p>
      <w:pPr>
        <w:pStyle w:val="Body"/>
        <w:spacing w:after="0" w:line="240" w:lineRule="auto"/>
        <w:rPr>
          <w:rFonts w:ascii="Arial" w:cs="Arial" w:hAnsi="Arial" w:eastAsia="Arial"/>
          <w:b w:val="1"/>
          <w:bCs w:val="1"/>
          <w:sz w:val="18"/>
          <w:szCs w:val="18"/>
        </w:rPr>
      </w:pPr>
    </w:p>
    <w:p>
      <w:pPr>
        <w:pStyle w:val="Body"/>
        <w:spacing w:after="0" w:line="240" w:lineRule="auto"/>
        <w:rPr>
          <w:rFonts w:ascii="Arial" w:cs="Arial" w:hAnsi="Arial" w:eastAsia="Arial"/>
          <w:sz w:val="16"/>
          <w:szCs w:val="16"/>
        </w:rPr>
      </w:pPr>
    </w:p>
    <w:p>
      <w:pPr>
        <w:pStyle w:val="Body"/>
        <w:spacing w:after="0" w:line="240" w:lineRule="auto"/>
        <w:rPr>
          <w:rFonts w:ascii="Arial" w:cs="Arial" w:hAnsi="Arial" w:eastAsia="Arial"/>
          <w:b w:val="1"/>
          <w:bCs w:val="1"/>
          <w:sz w:val="24"/>
          <w:szCs w:val="24"/>
          <w:u w:val="single"/>
        </w:rPr>
      </w:pPr>
      <w:r>
        <w:rPr>
          <w:rFonts w:ascii="Arial" w:hAnsi="Arial"/>
          <w:b w:val="1"/>
          <w:bCs w:val="1"/>
          <w:sz w:val="24"/>
          <w:szCs w:val="24"/>
          <w:u w:val="single"/>
          <w:rtl w:val="0"/>
          <w:lang w:val="en-US"/>
        </w:rPr>
        <w:t>Adult Flu Clinics</w:t>
      </w:r>
    </w:p>
    <w:p>
      <w:pPr>
        <w:pStyle w:val="Body"/>
        <w:spacing w:after="0" w:line="240" w:lineRule="auto"/>
        <w:rPr>
          <w:rFonts w:ascii="Arial" w:cs="Arial" w:hAnsi="Arial" w:eastAsia="Arial"/>
          <w:sz w:val="18"/>
          <w:szCs w:val="18"/>
        </w:rPr>
      </w:pPr>
    </w:p>
    <w:p>
      <w:pPr>
        <w:pStyle w:val="Body"/>
        <w:spacing w:after="0" w:line="240" w:lineRule="auto"/>
        <w:rPr>
          <w:rFonts w:ascii="Arial" w:cs="Arial" w:hAnsi="Arial" w:eastAsia="Arial"/>
          <w:sz w:val="20"/>
          <w:szCs w:val="20"/>
        </w:rPr>
      </w:pPr>
      <w:r>
        <w:rPr>
          <w:rFonts w:ascii="Arial" w:hAnsi="Arial"/>
          <w:sz w:val="20"/>
          <w:szCs w:val="20"/>
          <w:rtl w:val="0"/>
          <w:lang w:val="en-US"/>
        </w:rPr>
        <w:t>Our 2018 flu clinic dates are as follows:-</w:t>
      </w:r>
    </w:p>
    <w:p>
      <w:pPr>
        <w:pStyle w:val="Body"/>
        <w:spacing w:after="0" w:line="240" w:lineRule="auto"/>
        <w:rPr>
          <w:rFonts w:ascii="Arial" w:cs="Arial" w:hAnsi="Arial" w:eastAsia="Arial"/>
          <w:sz w:val="18"/>
          <w:szCs w:val="18"/>
        </w:rPr>
      </w:pP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2977"/>
        <w:gridCol w:w="2268"/>
        <w:gridCol w:w="1524"/>
      </w:tblGrid>
      <w:tr>
        <w:tblPrEx>
          <w:shd w:val="clear" w:color="auto" w:fill="ced7e7"/>
        </w:tblPrEx>
        <w:trPr>
          <w:trHeight w:val="605" w:hRule="atLeast"/>
        </w:trPr>
        <w:tc>
          <w:tcPr>
            <w:tcW w:type="dxa" w:w="3085"/>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after="0" w:line="240" w:lineRule="auto"/>
              <w:rPr>
                <w:rFonts w:ascii="Arial" w:cs="Arial" w:hAnsi="Arial" w:eastAsia="Arial"/>
                <w:b w:val="1"/>
                <w:bCs w:val="1"/>
                <w:sz w:val="16"/>
                <w:szCs w:val="16"/>
                <w:lang w:val="en-US"/>
              </w:rPr>
            </w:pPr>
          </w:p>
          <w:p>
            <w:pPr>
              <w:pStyle w:val="Body"/>
              <w:bidi w:val="0"/>
              <w:spacing w:after="0" w:line="240" w:lineRule="auto"/>
              <w:ind w:left="0" w:right="0" w:firstLine="0"/>
              <w:jc w:val="left"/>
              <w:rPr>
                <w:rtl w:val="0"/>
              </w:rPr>
            </w:pPr>
            <w:r>
              <w:rPr>
                <w:rFonts w:ascii="Arial" w:hAnsi="Arial"/>
                <w:b w:val="1"/>
                <w:bCs w:val="1"/>
                <w:rtl w:val="0"/>
                <w:lang w:val="en-US"/>
              </w:rPr>
              <w:t>Date</w:t>
            </w:r>
            <w:r>
              <w:rPr>
                <w:rFonts w:ascii="Arial" w:cs="Arial" w:hAnsi="Arial" w:eastAsia="Arial"/>
                <w:b w:val="1"/>
                <w:bCs w:val="1"/>
              </w:rPr>
            </w:r>
          </w:p>
        </w:tc>
        <w:tc>
          <w:tcPr>
            <w:tcW w:type="dxa" w:w="2977"/>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after="0" w:line="240" w:lineRule="auto"/>
              <w:rPr>
                <w:rFonts w:ascii="Arial" w:cs="Arial" w:hAnsi="Arial" w:eastAsia="Arial"/>
                <w:b w:val="1"/>
                <w:bCs w:val="1"/>
                <w:sz w:val="16"/>
                <w:szCs w:val="16"/>
                <w:lang w:val="en-US"/>
              </w:rPr>
            </w:pPr>
          </w:p>
          <w:p>
            <w:pPr>
              <w:pStyle w:val="Body"/>
              <w:bidi w:val="0"/>
              <w:spacing w:after="0" w:line="240" w:lineRule="auto"/>
              <w:ind w:left="0" w:right="0" w:firstLine="0"/>
              <w:jc w:val="left"/>
              <w:rPr>
                <w:rtl w:val="0"/>
              </w:rPr>
            </w:pPr>
            <w:r>
              <w:rPr>
                <w:rFonts w:ascii="Arial" w:hAnsi="Arial"/>
                <w:b w:val="1"/>
                <w:bCs w:val="1"/>
                <w:rtl w:val="0"/>
                <w:lang w:val="en-US"/>
              </w:rPr>
              <w:t>Surgery</w:t>
            </w:r>
            <w:r>
              <w:rPr>
                <w:rFonts w:ascii="Arial" w:cs="Arial" w:hAnsi="Arial" w:eastAsia="Arial"/>
                <w:b w:val="1"/>
                <w:bCs w:val="1"/>
              </w:rPr>
            </w:r>
          </w:p>
        </w:tc>
        <w:tc>
          <w:tcPr>
            <w:tcW w:type="dxa" w:w="2268"/>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after="0" w:line="240" w:lineRule="auto"/>
              <w:rPr>
                <w:rFonts w:ascii="Arial" w:cs="Arial" w:hAnsi="Arial" w:eastAsia="Arial"/>
                <w:b w:val="1"/>
                <w:bCs w:val="1"/>
                <w:sz w:val="16"/>
                <w:szCs w:val="16"/>
                <w:lang w:val="en-US"/>
              </w:rPr>
            </w:pPr>
          </w:p>
          <w:p>
            <w:pPr>
              <w:pStyle w:val="Body"/>
              <w:bidi w:val="0"/>
              <w:spacing w:after="0" w:line="240" w:lineRule="auto"/>
              <w:ind w:left="0" w:right="0" w:firstLine="0"/>
              <w:jc w:val="left"/>
              <w:rPr>
                <w:rtl w:val="0"/>
              </w:rPr>
            </w:pPr>
            <w:r>
              <w:rPr>
                <w:rFonts w:ascii="Arial" w:hAnsi="Arial"/>
                <w:b w:val="1"/>
                <w:bCs w:val="1"/>
                <w:sz w:val="22"/>
                <w:szCs w:val="22"/>
                <w:rtl w:val="0"/>
                <w:lang w:val="en-US"/>
              </w:rPr>
              <w:t>Vaccine Type</w:t>
            </w:r>
          </w:p>
        </w:tc>
        <w:tc>
          <w:tcPr>
            <w:tcW w:type="dxa" w:w="1524"/>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after="0" w:line="240" w:lineRule="auto"/>
              <w:rPr>
                <w:rFonts w:ascii="Arial" w:cs="Arial" w:hAnsi="Arial" w:eastAsia="Arial"/>
                <w:b w:val="1"/>
                <w:bCs w:val="1"/>
                <w:sz w:val="16"/>
                <w:szCs w:val="16"/>
                <w:lang w:val="en-US"/>
              </w:rPr>
            </w:pPr>
          </w:p>
          <w:p>
            <w:pPr>
              <w:pStyle w:val="Body"/>
              <w:bidi w:val="0"/>
              <w:spacing w:after="0" w:line="240" w:lineRule="auto"/>
              <w:ind w:left="0" w:right="0" w:firstLine="0"/>
              <w:jc w:val="left"/>
              <w:rPr>
                <w:rtl w:val="0"/>
              </w:rPr>
            </w:pPr>
            <w:r>
              <w:rPr>
                <w:rFonts w:ascii="Arial" w:hAnsi="Arial"/>
                <w:b w:val="1"/>
                <w:bCs w:val="1"/>
                <w:sz w:val="22"/>
                <w:szCs w:val="22"/>
                <w:rtl w:val="0"/>
                <w:lang w:val="en-US"/>
              </w:rPr>
              <w:t>Time</w:t>
            </w:r>
          </w:p>
        </w:tc>
      </w:tr>
      <w:tr>
        <w:tblPrEx>
          <w:shd w:val="clear" w:color="auto" w:fill="ced7e7"/>
        </w:tblPrEx>
        <w:trPr>
          <w:trHeight w:val="180" w:hRule="atLeast"/>
        </w:trPr>
        <w:tc>
          <w:tcPr>
            <w:tcW w:type="dxa" w:w="308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2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15" w:hRule="atLeast"/>
        </w:trPr>
        <w:tc>
          <w:tcPr>
            <w:tcW w:type="dxa" w:w="308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rtl w:val="0"/>
                <w:lang w:val="en-US"/>
              </w:rPr>
              <w:t>Saturday 29</w:t>
            </w:r>
            <w:r>
              <w:rPr>
                <w:rFonts w:ascii="Arial" w:hAnsi="Arial"/>
                <w:b w:val="1"/>
                <w:bCs w:val="1"/>
                <w:sz w:val="20"/>
                <w:szCs w:val="20"/>
                <w:vertAlign w:val="superscript"/>
                <w:rtl w:val="0"/>
                <w:lang w:val="en-US"/>
              </w:rPr>
              <w:t>th</w:t>
            </w:r>
            <w:r>
              <w:rPr>
                <w:rFonts w:ascii="Arial" w:hAnsi="Arial"/>
                <w:b w:val="1"/>
                <w:bCs w:val="1"/>
                <w:sz w:val="20"/>
                <w:szCs w:val="20"/>
                <w:rtl w:val="0"/>
                <w:lang w:val="en-US"/>
              </w:rPr>
              <w:t xml:space="preserve"> September</w:t>
            </w:r>
          </w:p>
        </w:tc>
        <w:tc>
          <w:tcPr>
            <w:tcW w:type="dxa" w:w="2977"/>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0"/>
                <w:szCs w:val="20"/>
              </w:rPr>
            </w:pPr>
            <w:r>
              <w:rPr>
                <w:rFonts w:ascii="Arial" w:hAnsi="Arial"/>
                <w:sz w:val="20"/>
                <w:szCs w:val="20"/>
                <w:rtl w:val="0"/>
                <w:lang w:val="en-US"/>
              </w:rPr>
              <w:t>Linton Health Centre</w:t>
            </w:r>
          </w:p>
          <w:p>
            <w:pPr>
              <w:pStyle w:val="Body"/>
              <w:bidi w:val="0"/>
              <w:spacing w:after="0" w:line="240" w:lineRule="auto"/>
              <w:ind w:left="0" w:right="0" w:firstLine="0"/>
              <w:jc w:val="left"/>
              <w:rPr>
                <w:rtl w:val="0"/>
              </w:rPr>
            </w:pPr>
            <w:r>
              <w:rPr>
                <w:rFonts w:ascii="Arial" w:hAnsi="Arial"/>
                <w:sz w:val="20"/>
                <w:szCs w:val="20"/>
                <w:rtl w:val="0"/>
                <w:lang w:val="en-US"/>
              </w:rPr>
              <w:t>T. 01223 892555</w:t>
            </w:r>
            <w:r>
              <w:rPr>
                <w:rFonts w:ascii="Arial" w:cs="Arial" w:hAnsi="Arial" w:eastAsia="Arial"/>
                <w:sz w:val="20"/>
                <w:szCs w:val="20"/>
              </w:rPr>
            </w:r>
          </w:p>
        </w:tc>
        <w:tc>
          <w:tcPr>
            <w:tcW w:type="dxa" w:w="2268"/>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0"/>
                <w:szCs w:val="20"/>
                <w:rtl w:val="0"/>
                <w:lang w:val="en-US"/>
              </w:rPr>
              <w:t xml:space="preserve">18-64yrs </w:t>
            </w:r>
            <w:r>
              <w:rPr>
                <w:rFonts w:ascii="Arial" w:hAnsi="Arial"/>
                <w:sz w:val="20"/>
                <w:szCs w:val="20"/>
                <w:u w:val="single"/>
                <w:rtl w:val="0"/>
                <w:lang w:val="en-US"/>
              </w:rPr>
              <w:t>only</w:t>
            </w:r>
            <w:r>
              <w:rPr>
                <w:rFonts w:ascii="Arial" w:hAnsi="Arial"/>
                <w:sz w:val="20"/>
                <w:szCs w:val="20"/>
                <w:rtl w:val="0"/>
                <w:lang w:val="en-US"/>
              </w:rPr>
              <w:t>*</w:t>
            </w:r>
          </w:p>
        </w:tc>
        <w:tc>
          <w:tcPr>
            <w:tcW w:type="dxa" w:w="1524"/>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0"/>
                <w:szCs w:val="20"/>
                <w:rtl w:val="0"/>
                <w:lang w:val="en-US"/>
              </w:rPr>
              <w:t>0800:1300</w:t>
            </w:r>
          </w:p>
        </w:tc>
      </w:tr>
      <w:tr>
        <w:tblPrEx>
          <w:shd w:val="clear" w:color="auto" w:fill="ced7e7"/>
        </w:tblPrEx>
        <w:trPr>
          <w:trHeight w:val="795" w:hRule="atLeast"/>
        </w:trPr>
        <w:tc>
          <w:tcPr>
            <w:tcW w:type="dxa" w:w="3085"/>
            <w:tcBorders>
              <w:top w:val="nil"/>
              <w:left w:val="nil"/>
              <w:bottom w:val="nil"/>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b w:val="1"/>
                <w:bCs w:val="1"/>
                <w:sz w:val="16"/>
                <w:szCs w:val="16"/>
                <w:lang w:val="en-US"/>
              </w:rPr>
            </w:pPr>
          </w:p>
          <w:p>
            <w:pPr>
              <w:pStyle w:val="Body"/>
              <w:bidi w:val="0"/>
              <w:spacing w:after="0" w:line="240" w:lineRule="auto"/>
              <w:ind w:left="0" w:right="0" w:firstLine="0"/>
              <w:jc w:val="left"/>
              <w:rPr>
                <w:rtl w:val="0"/>
              </w:rPr>
            </w:pPr>
            <w:r>
              <w:rPr>
                <w:rFonts w:ascii="Arial" w:hAnsi="Arial"/>
                <w:b w:val="1"/>
                <w:bCs w:val="1"/>
                <w:sz w:val="20"/>
                <w:szCs w:val="20"/>
                <w:rtl w:val="0"/>
                <w:lang w:val="en-US"/>
              </w:rPr>
              <w:t>Saturday 29</w:t>
            </w:r>
            <w:r>
              <w:rPr>
                <w:rFonts w:ascii="Arial" w:hAnsi="Arial"/>
                <w:b w:val="1"/>
                <w:bCs w:val="1"/>
                <w:sz w:val="20"/>
                <w:szCs w:val="20"/>
                <w:vertAlign w:val="superscript"/>
                <w:rtl w:val="0"/>
                <w:lang w:val="en-US"/>
              </w:rPr>
              <w:t>th</w:t>
            </w:r>
            <w:r>
              <w:rPr>
                <w:rFonts w:ascii="Arial" w:hAnsi="Arial"/>
                <w:b w:val="1"/>
                <w:bCs w:val="1"/>
                <w:sz w:val="20"/>
                <w:szCs w:val="20"/>
                <w:rtl w:val="0"/>
                <w:lang w:val="en-US"/>
              </w:rPr>
              <w:t xml:space="preserve"> September</w:t>
            </w:r>
          </w:p>
        </w:tc>
        <w:tc>
          <w:tcPr>
            <w:tcW w:type="dxa" w:w="2977"/>
            <w:tcBorders>
              <w:top w:val="nil"/>
              <w:left w:val="nil"/>
              <w:bottom w:val="nil"/>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Shelford Health Centre</w:t>
            </w:r>
          </w:p>
          <w:p>
            <w:pPr>
              <w:pStyle w:val="Body"/>
              <w:bidi w:val="0"/>
              <w:spacing w:after="0" w:line="240" w:lineRule="auto"/>
              <w:ind w:left="0" w:right="0" w:firstLine="0"/>
              <w:jc w:val="left"/>
              <w:rPr>
                <w:rtl w:val="0"/>
              </w:rPr>
            </w:pPr>
            <w:r>
              <w:rPr>
                <w:rFonts w:ascii="Arial" w:hAnsi="Arial"/>
                <w:sz w:val="20"/>
                <w:szCs w:val="20"/>
                <w:rtl w:val="0"/>
                <w:lang w:val="en-US"/>
              </w:rPr>
              <w:t>T. 01223 843661</w:t>
            </w:r>
            <w:r>
              <w:rPr>
                <w:rFonts w:ascii="Arial" w:cs="Arial" w:hAnsi="Arial" w:eastAsia="Arial"/>
                <w:sz w:val="20"/>
                <w:szCs w:val="20"/>
              </w:rPr>
            </w:r>
          </w:p>
        </w:tc>
        <w:tc>
          <w:tcPr>
            <w:tcW w:type="dxa" w:w="2268"/>
            <w:tcBorders>
              <w:top w:val="nil"/>
              <w:left w:val="nil"/>
              <w:bottom w:val="nil"/>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tl w:val="0"/>
              </w:rPr>
            </w:pPr>
            <w:r>
              <w:rPr>
                <w:rFonts w:ascii="Arial" w:hAnsi="Arial"/>
                <w:sz w:val="20"/>
                <w:szCs w:val="20"/>
                <w:rtl w:val="0"/>
                <w:lang w:val="en-US"/>
              </w:rPr>
              <w:t xml:space="preserve">18-64yrs </w:t>
            </w:r>
            <w:r>
              <w:rPr>
                <w:rFonts w:ascii="Arial" w:hAnsi="Arial"/>
                <w:sz w:val="20"/>
                <w:szCs w:val="20"/>
                <w:u w:val="single"/>
                <w:rtl w:val="0"/>
                <w:lang w:val="en-US"/>
              </w:rPr>
              <w:t>only</w:t>
            </w:r>
            <w:r>
              <w:rPr>
                <w:rFonts w:ascii="Arial" w:hAnsi="Arial"/>
                <w:sz w:val="20"/>
                <w:szCs w:val="20"/>
                <w:rtl w:val="0"/>
                <w:lang w:val="en-US"/>
              </w:rPr>
              <w:t>*</w:t>
            </w:r>
          </w:p>
        </w:tc>
        <w:tc>
          <w:tcPr>
            <w:tcW w:type="dxa" w:w="1524"/>
            <w:tcBorders>
              <w:top w:val="nil"/>
              <w:left w:val="nil"/>
              <w:bottom w:val="nil"/>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tl w:val="0"/>
              </w:rPr>
            </w:pPr>
            <w:r>
              <w:rPr>
                <w:rFonts w:ascii="Arial" w:hAnsi="Arial"/>
                <w:sz w:val="20"/>
                <w:szCs w:val="20"/>
                <w:rtl w:val="0"/>
                <w:lang w:val="en-US"/>
              </w:rPr>
              <w:t>0730-1300</w:t>
            </w:r>
          </w:p>
        </w:tc>
      </w:tr>
      <w:tr>
        <w:tblPrEx>
          <w:shd w:val="clear" w:color="auto" w:fill="ced7e7"/>
        </w:tblPrEx>
        <w:trPr>
          <w:trHeight w:val="795" w:hRule="atLeast"/>
        </w:trPr>
        <w:tc>
          <w:tcPr>
            <w:tcW w:type="dxa" w:w="308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16"/>
                <w:szCs w:val="16"/>
                <w:lang w:val="en-US"/>
              </w:rPr>
            </w:pPr>
          </w:p>
          <w:p>
            <w:pPr>
              <w:pStyle w:val="Body"/>
              <w:bidi w:val="0"/>
              <w:spacing w:after="0" w:line="240" w:lineRule="auto"/>
              <w:ind w:left="0" w:right="0" w:firstLine="0"/>
              <w:jc w:val="left"/>
              <w:rPr>
                <w:rtl w:val="0"/>
              </w:rPr>
            </w:pPr>
            <w:r>
              <w:rPr>
                <w:rFonts w:ascii="Arial" w:hAnsi="Arial"/>
                <w:b w:val="1"/>
                <w:bCs w:val="1"/>
                <w:sz w:val="20"/>
                <w:szCs w:val="20"/>
                <w:rtl w:val="0"/>
                <w:lang w:val="en-US"/>
              </w:rPr>
              <w:t>Saturday 6</w:t>
            </w:r>
            <w:r>
              <w:rPr>
                <w:rFonts w:ascii="Arial" w:hAnsi="Arial"/>
                <w:b w:val="1"/>
                <w:bCs w:val="1"/>
                <w:sz w:val="20"/>
                <w:szCs w:val="20"/>
                <w:vertAlign w:val="superscript"/>
                <w:rtl w:val="0"/>
                <w:lang w:val="en-US"/>
              </w:rPr>
              <w:t>th</w:t>
            </w:r>
            <w:r>
              <w:rPr>
                <w:rFonts w:ascii="Arial" w:hAnsi="Arial"/>
                <w:b w:val="1"/>
                <w:bCs w:val="1"/>
                <w:sz w:val="20"/>
                <w:szCs w:val="20"/>
                <w:rtl w:val="0"/>
                <w:lang w:val="en-US"/>
              </w:rPr>
              <w:t xml:space="preserve"> October</w:t>
            </w:r>
          </w:p>
        </w:tc>
        <w:tc>
          <w:tcPr>
            <w:tcW w:type="dxa" w:w="2977"/>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Sawston Health Centre</w:t>
            </w:r>
          </w:p>
          <w:p>
            <w:pPr>
              <w:pStyle w:val="Body"/>
              <w:bidi w:val="0"/>
              <w:spacing w:after="0" w:line="240" w:lineRule="auto"/>
              <w:ind w:left="0" w:right="0" w:firstLine="0"/>
              <w:jc w:val="left"/>
              <w:rPr>
                <w:rtl w:val="0"/>
              </w:rPr>
            </w:pPr>
            <w:r>
              <w:rPr>
                <w:rFonts w:ascii="Arial" w:hAnsi="Arial"/>
                <w:sz w:val="20"/>
                <w:szCs w:val="20"/>
                <w:rtl w:val="0"/>
                <w:lang w:val="en-US"/>
              </w:rPr>
              <w:t>T. 01223 727555</w:t>
            </w:r>
            <w:r>
              <w:rPr>
                <w:rFonts w:ascii="Arial" w:cs="Arial" w:hAnsi="Arial" w:eastAsia="Arial"/>
                <w:sz w:val="20"/>
                <w:szCs w:val="20"/>
              </w:rPr>
            </w:r>
          </w:p>
        </w:tc>
        <w:tc>
          <w:tcPr>
            <w:tcW w:type="dxa" w:w="2268"/>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18-64yrs*</w:t>
            </w:r>
          </w:p>
          <w:p>
            <w:pPr>
              <w:pStyle w:val="Body"/>
              <w:bidi w:val="0"/>
              <w:spacing w:after="0" w:line="240" w:lineRule="auto"/>
              <w:ind w:left="0" w:right="0" w:firstLine="0"/>
              <w:jc w:val="left"/>
              <w:rPr>
                <w:rtl w:val="0"/>
              </w:rPr>
            </w:pPr>
            <w:r>
              <w:rPr>
                <w:rFonts w:ascii="Arial" w:hAnsi="Arial"/>
                <w:sz w:val="20"/>
                <w:szCs w:val="20"/>
                <w:rtl w:val="0"/>
                <w:lang w:val="en-US"/>
              </w:rPr>
              <w:t>Over 65yrs</w:t>
            </w:r>
          </w:p>
        </w:tc>
        <w:tc>
          <w:tcPr>
            <w:tcW w:type="dxa" w:w="1524"/>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tl w:val="0"/>
              </w:rPr>
            </w:pPr>
            <w:r>
              <w:rPr>
                <w:rFonts w:ascii="Arial" w:hAnsi="Arial"/>
                <w:sz w:val="20"/>
                <w:szCs w:val="20"/>
                <w:rtl w:val="0"/>
                <w:lang w:val="en-US"/>
              </w:rPr>
              <w:t>0730-1330</w:t>
            </w:r>
          </w:p>
        </w:tc>
      </w:tr>
      <w:tr>
        <w:tblPrEx>
          <w:shd w:val="clear" w:color="auto" w:fill="ced7e7"/>
        </w:tblPrEx>
        <w:trPr>
          <w:trHeight w:val="795" w:hRule="atLeast"/>
        </w:trPr>
        <w:tc>
          <w:tcPr>
            <w:tcW w:type="dxa" w:w="3085"/>
            <w:tcBorders>
              <w:top w:val="nil"/>
              <w:left w:val="nil"/>
              <w:bottom w:val="nil"/>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b w:val="1"/>
                <w:bCs w:val="1"/>
                <w:sz w:val="16"/>
                <w:szCs w:val="16"/>
                <w:lang w:val="en-US"/>
              </w:rPr>
            </w:pPr>
          </w:p>
          <w:p>
            <w:pPr>
              <w:pStyle w:val="Body"/>
              <w:bidi w:val="0"/>
              <w:spacing w:after="0" w:line="240" w:lineRule="auto"/>
              <w:ind w:left="0" w:right="0" w:firstLine="0"/>
              <w:jc w:val="left"/>
              <w:rPr>
                <w:rtl w:val="0"/>
              </w:rPr>
            </w:pPr>
            <w:r>
              <w:rPr>
                <w:rFonts w:ascii="Arial" w:hAnsi="Arial"/>
                <w:b w:val="1"/>
                <w:bCs w:val="1"/>
                <w:sz w:val="20"/>
                <w:szCs w:val="20"/>
                <w:rtl w:val="0"/>
                <w:lang w:val="en-US"/>
              </w:rPr>
              <w:t>Saturday 6</w:t>
            </w:r>
            <w:r>
              <w:rPr>
                <w:rFonts w:ascii="Arial" w:hAnsi="Arial"/>
                <w:b w:val="1"/>
                <w:bCs w:val="1"/>
                <w:sz w:val="20"/>
                <w:szCs w:val="20"/>
                <w:vertAlign w:val="superscript"/>
                <w:rtl w:val="0"/>
                <w:lang w:val="en-US"/>
              </w:rPr>
              <w:t>th</w:t>
            </w:r>
            <w:r>
              <w:rPr>
                <w:rFonts w:ascii="Arial" w:hAnsi="Arial"/>
                <w:b w:val="1"/>
                <w:bCs w:val="1"/>
                <w:sz w:val="20"/>
                <w:szCs w:val="20"/>
                <w:rtl w:val="0"/>
                <w:lang w:val="en-US"/>
              </w:rPr>
              <w:t xml:space="preserve"> October</w:t>
            </w:r>
          </w:p>
        </w:tc>
        <w:tc>
          <w:tcPr>
            <w:tcW w:type="dxa" w:w="2977"/>
            <w:tcBorders>
              <w:top w:val="nil"/>
              <w:left w:val="nil"/>
              <w:bottom w:val="nil"/>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Barley Health Centre</w:t>
            </w:r>
          </w:p>
          <w:p>
            <w:pPr>
              <w:pStyle w:val="Body"/>
              <w:bidi w:val="0"/>
              <w:spacing w:after="0" w:line="240" w:lineRule="auto"/>
              <w:ind w:left="0" w:right="0" w:firstLine="0"/>
              <w:jc w:val="left"/>
              <w:rPr>
                <w:rtl w:val="0"/>
              </w:rPr>
            </w:pPr>
            <w:r>
              <w:rPr>
                <w:rFonts w:ascii="Arial" w:hAnsi="Arial"/>
                <w:sz w:val="20"/>
                <w:szCs w:val="20"/>
                <w:rtl w:val="0"/>
                <w:lang w:val="en-US"/>
              </w:rPr>
              <w:t>T. 01763 848244</w:t>
            </w:r>
          </w:p>
        </w:tc>
        <w:tc>
          <w:tcPr>
            <w:tcW w:type="dxa" w:w="2268"/>
            <w:tcBorders>
              <w:top w:val="nil"/>
              <w:left w:val="nil"/>
              <w:bottom w:val="nil"/>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18-64yrs*</w:t>
            </w:r>
          </w:p>
          <w:p>
            <w:pPr>
              <w:pStyle w:val="Body"/>
              <w:bidi w:val="0"/>
              <w:spacing w:after="0" w:line="240" w:lineRule="auto"/>
              <w:ind w:left="0" w:right="0" w:firstLine="0"/>
              <w:jc w:val="left"/>
              <w:rPr>
                <w:rtl w:val="0"/>
              </w:rPr>
            </w:pPr>
            <w:r>
              <w:rPr>
                <w:rFonts w:ascii="Arial" w:hAnsi="Arial"/>
                <w:sz w:val="20"/>
                <w:szCs w:val="20"/>
                <w:rtl w:val="0"/>
                <w:lang w:val="en-US"/>
              </w:rPr>
              <w:t>Over 65yrs</w:t>
            </w:r>
            <w:r>
              <w:rPr>
                <w:rFonts w:ascii="Arial" w:cs="Arial" w:hAnsi="Arial" w:eastAsia="Arial"/>
                <w:sz w:val="20"/>
                <w:szCs w:val="20"/>
              </w:rPr>
            </w:r>
          </w:p>
        </w:tc>
        <w:tc>
          <w:tcPr>
            <w:tcW w:type="dxa" w:w="1524"/>
            <w:tcBorders>
              <w:top w:val="nil"/>
              <w:left w:val="nil"/>
              <w:bottom w:val="nil"/>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tl w:val="0"/>
              </w:rPr>
            </w:pPr>
            <w:r>
              <w:rPr>
                <w:rFonts w:ascii="Arial" w:hAnsi="Arial"/>
                <w:sz w:val="20"/>
                <w:szCs w:val="20"/>
                <w:rtl w:val="0"/>
                <w:lang w:val="en-US"/>
              </w:rPr>
              <w:t>0800-1400</w:t>
            </w:r>
          </w:p>
        </w:tc>
      </w:tr>
      <w:tr>
        <w:tblPrEx>
          <w:shd w:val="clear" w:color="auto" w:fill="ced7e7"/>
        </w:tblPrEx>
        <w:trPr>
          <w:trHeight w:val="795" w:hRule="atLeast"/>
        </w:trPr>
        <w:tc>
          <w:tcPr>
            <w:tcW w:type="dxa" w:w="308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16"/>
                <w:szCs w:val="16"/>
                <w:lang w:val="en-US"/>
              </w:rPr>
            </w:pPr>
          </w:p>
          <w:p>
            <w:pPr>
              <w:pStyle w:val="Body"/>
              <w:bidi w:val="0"/>
              <w:spacing w:after="0" w:line="240" w:lineRule="auto"/>
              <w:ind w:left="0" w:right="0" w:firstLine="0"/>
              <w:jc w:val="left"/>
              <w:rPr>
                <w:rtl w:val="0"/>
              </w:rPr>
            </w:pPr>
            <w:r>
              <w:rPr>
                <w:rFonts w:ascii="Arial" w:hAnsi="Arial"/>
                <w:b w:val="1"/>
                <w:bCs w:val="1"/>
                <w:sz w:val="20"/>
                <w:szCs w:val="20"/>
                <w:rtl w:val="0"/>
                <w:lang w:val="en-US"/>
              </w:rPr>
              <w:t>Saturday 27</w:t>
            </w:r>
            <w:r>
              <w:rPr>
                <w:rFonts w:ascii="Arial" w:hAnsi="Arial"/>
                <w:b w:val="1"/>
                <w:bCs w:val="1"/>
                <w:sz w:val="20"/>
                <w:szCs w:val="20"/>
                <w:vertAlign w:val="superscript"/>
                <w:rtl w:val="0"/>
                <w:lang w:val="en-US"/>
              </w:rPr>
              <w:t>th</w:t>
            </w:r>
            <w:r>
              <w:rPr>
                <w:rFonts w:ascii="Arial" w:hAnsi="Arial"/>
                <w:b w:val="1"/>
                <w:bCs w:val="1"/>
                <w:sz w:val="20"/>
                <w:szCs w:val="20"/>
                <w:rtl w:val="0"/>
                <w:lang w:val="en-US"/>
              </w:rPr>
              <w:t xml:space="preserve"> October</w:t>
            </w:r>
          </w:p>
        </w:tc>
        <w:tc>
          <w:tcPr>
            <w:tcW w:type="dxa" w:w="2977"/>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Linton Health Centre</w:t>
            </w:r>
          </w:p>
          <w:p>
            <w:pPr>
              <w:pStyle w:val="Body"/>
              <w:bidi w:val="0"/>
              <w:spacing w:after="0" w:line="240" w:lineRule="auto"/>
              <w:ind w:left="0" w:right="0" w:firstLine="0"/>
              <w:jc w:val="left"/>
              <w:rPr>
                <w:rtl w:val="0"/>
              </w:rPr>
            </w:pPr>
            <w:r>
              <w:rPr>
                <w:rFonts w:ascii="Arial" w:hAnsi="Arial"/>
                <w:sz w:val="20"/>
                <w:szCs w:val="20"/>
                <w:rtl w:val="0"/>
                <w:lang w:val="en-US"/>
              </w:rPr>
              <w:t>T. 01223 892555</w:t>
            </w:r>
          </w:p>
        </w:tc>
        <w:tc>
          <w:tcPr>
            <w:tcW w:type="dxa" w:w="2268"/>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18-64yrs*</w:t>
            </w:r>
          </w:p>
          <w:p>
            <w:pPr>
              <w:pStyle w:val="Body"/>
              <w:bidi w:val="0"/>
              <w:spacing w:after="0" w:line="240" w:lineRule="auto"/>
              <w:ind w:left="0" w:right="0" w:firstLine="0"/>
              <w:jc w:val="left"/>
              <w:rPr>
                <w:rtl w:val="0"/>
              </w:rPr>
            </w:pPr>
            <w:r>
              <w:rPr>
                <w:rFonts w:ascii="Arial" w:hAnsi="Arial"/>
                <w:sz w:val="20"/>
                <w:szCs w:val="20"/>
                <w:rtl w:val="0"/>
                <w:lang w:val="en-US"/>
              </w:rPr>
              <w:t>Over 65yrs</w:t>
            </w:r>
            <w:r>
              <w:rPr>
                <w:rFonts w:ascii="Arial" w:cs="Arial" w:hAnsi="Arial" w:eastAsia="Arial"/>
                <w:sz w:val="20"/>
                <w:szCs w:val="20"/>
              </w:rPr>
            </w:r>
          </w:p>
        </w:tc>
        <w:tc>
          <w:tcPr>
            <w:tcW w:type="dxa" w:w="1524"/>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tl w:val="0"/>
              </w:rPr>
            </w:pPr>
            <w:r>
              <w:rPr>
                <w:rFonts w:ascii="Arial" w:hAnsi="Arial"/>
                <w:sz w:val="20"/>
                <w:szCs w:val="20"/>
                <w:rtl w:val="0"/>
                <w:lang w:val="en-US"/>
              </w:rPr>
              <w:t>0800-1300</w:t>
            </w:r>
          </w:p>
        </w:tc>
      </w:tr>
      <w:tr>
        <w:tblPrEx>
          <w:shd w:val="clear" w:color="auto" w:fill="ced7e7"/>
        </w:tblPrEx>
        <w:trPr>
          <w:trHeight w:val="795" w:hRule="atLeast"/>
        </w:trPr>
        <w:tc>
          <w:tcPr>
            <w:tcW w:type="dxa" w:w="3085"/>
            <w:tcBorders>
              <w:top w:val="nil"/>
              <w:left w:val="nil"/>
              <w:bottom w:val="nil"/>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b w:val="1"/>
                <w:bCs w:val="1"/>
                <w:sz w:val="16"/>
                <w:szCs w:val="16"/>
                <w:lang w:val="en-US"/>
              </w:rPr>
            </w:pPr>
          </w:p>
          <w:p>
            <w:pPr>
              <w:pStyle w:val="Body"/>
              <w:bidi w:val="0"/>
              <w:spacing w:after="0" w:line="240" w:lineRule="auto"/>
              <w:ind w:left="0" w:right="0" w:firstLine="0"/>
              <w:jc w:val="left"/>
              <w:rPr>
                <w:rtl w:val="0"/>
              </w:rPr>
            </w:pPr>
            <w:r>
              <w:rPr>
                <w:rFonts w:ascii="Arial" w:hAnsi="Arial"/>
                <w:b w:val="1"/>
                <w:bCs w:val="1"/>
                <w:sz w:val="20"/>
                <w:szCs w:val="20"/>
                <w:rtl w:val="0"/>
                <w:lang w:val="en-US"/>
              </w:rPr>
              <w:t>Saturday 27</w:t>
            </w:r>
            <w:r>
              <w:rPr>
                <w:rFonts w:ascii="Arial" w:hAnsi="Arial"/>
                <w:b w:val="1"/>
                <w:bCs w:val="1"/>
                <w:sz w:val="20"/>
                <w:szCs w:val="20"/>
                <w:vertAlign w:val="superscript"/>
                <w:rtl w:val="0"/>
                <w:lang w:val="en-US"/>
              </w:rPr>
              <w:t>th</w:t>
            </w:r>
            <w:r>
              <w:rPr>
                <w:rFonts w:ascii="Arial" w:hAnsi="Arial"/>
                <w:b w:val="1"/>
                <w:bCs w:val="1"/>
                <w:sz w:val="20"/>
                <w:szCs w:val="20"/>
                <w:rtl w:val="0"/>
                <w:lang w:val="en-US"/>
              </w:rPr>
              <w:t xml:space="preserve"> October</w:t>
            </w:r>
          </w:p>
        </w:tc>
        <w:tc>
          <w:tcPr>
            <w:tcW w:type="dxa" w:w="2977"/>
            <w:tcBorders>
              <w:top w:val="nil"/>
              <w:left w:val="nil"/>
              <w:bottom w:val="nil"/>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Shelford Health Centre</w:t>
            </w:r>
          </w:p>
          <w:p>
            <w:pPr>
              <w:pStyle w:val="Body"/>
              <w:bidi w:val="0"/>
              <w:spacing w:after="0" w:line="240" w:lineRule="auto"/>
              <w:ind w:left="0" w:right="0" w:firstLine="0"/>
              <w:jc w:val="left"/>
              <w:rPr>
                <w:rtl w:val="0"/>
              </w:rPr>
            </w:pPr>
            <w:r>
              <w:rPr>
                <w:rFonts w:ascii="Arial" w:hAnsi="Arial"/>
                <w:sz w:val="20"/>
                <w:szCs w:val="20"/>
                <w:rtl w:val="0"/>
                <w:lang w:val="en-US"/>
              </w:rPr>
              <w:t>T. 01223 843661</w:t>
            </w:r>
            <w:r>
              <w:rPr>
                <w:rFonts w:ascii="Arial" w:cs="Arial" w:hAnsi="Arial" w:eastAsia="Arial"/>
                <w:sz w:val="20"/>
                <w:szCs w:val="20"/>
              </w:rPr>
            </w:r>
          </w:p>
        </w:tc>
        <w:tc>
          <w:tcPr>
            <w:tcW w:type="dxa" w:w="2268"/>
            <w:tcBorders>
              <w:top w:val="nil"/>
              <w:left w:val="nil"/>
              <w:bottom w:val="nil"/>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18-64yrs*</w:t>
            </w:r>
          </w:p>
          <w:p>
            <w:pPr>
              <w:pStyle w:val="Body"/>
              <w:bidi w:val="0"/>
              <w:spacing w:after="0" w:line="240" w:lineRule="auto"/>
              <w:ind w:left="0" w:right="0" w:firstLine="0"/>
              <w:jc w:val="left"/>
              <w:rPr>
                <w:rtl w:val="0"/>
              </w:rPr>
            </w:pPr>
            <w:r>
              <w:rPr>
                <w:rFonts w:ascii="Arial" w:hAnsi="Arial"/>
                <w:sz w:val="20"/>
                <w:szCs w:val="20"/>
                <w:rtl w:val="0"/>
                <w:lang w:val="en-US"/>
              </w:rPr>
              <w:t>Over 65yrs</w:t>
            </w:r>
            <w:r>
              <w:rPr>
                <w:rFonts w:ascii="Arial" w:cs="Arial" w:hAnsi="Arial" w:eastAsia="Arial"/>
                <w:sz w:val="20"/>
                <w:szCs w:val="20"/>
              </w:rPr>
            </w:r>
          </w:p>
        </w:tc>
        <w:tc>
          <w:tcPr>
            <w:tcW w:type="dxa" w:w="1524"/>
            <w:tcBorders>
              <w:top w:val="nil"/>
              <w:left w:val="nil"/>
              <w:bottom w:val="nil"/>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tl w:val="0"/>
              </w:rPr>
            </w:pPr>
            <w:r>
              <w:rPr>
                <w:rFonts w:ascii="Arial" w:hAnsi="Arial"/>
                <w:sz w:val="20"/>
                <w:szCs w:val="20"/>
                <w:rtl w:val="0"/>
                <w:lang w:val="en-US"/>
              </w:rPr>
              <w:t>0730-1300</w:t>
            </w:r>
          </w:p>
        </w:tc>
      </w:tr>
      <w:tr>
        <w:tblPrEx>
          <w:shd w:val="clear" w:color="auto" w:fill="ced7e7"/>
        </w:tblPrEx>
        <w:trPr>
          <w:trHeight w:val="795" w:hRule="atLeast"/>
        </w:trPr>
        <w:tc>
          <w:tcPr>
            <w:tcW w:type="dxa" w:w="308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16"/>
                <w:szCs w:val="16"/>
                <w:lang w:val="en-US"/>
              </w:rPr>
            </w:pPr>
          </w:p>
          <w:p>
            <w:pPr>
              <w:pStyle w:val="Body"/>
              <w:bidi w:val="0"/>
              <w:spacing w:after="0" w:line="240" w:lineRule="auto"/>
              <w:ind w:left="0" w:right="0" w:firstLine="0"/>
              <w:jc w:val="left"/>
              <w:rPr>
                <w:rtl w:val="0"/>
              </w:rPr>
            </w:pPr>
            <w:r>
              <w:rPr>
                <w:rFonts w:ascii="Arial" w:hAnsi="Arial"/>
                <w:b w:val="1"/>
                <w:bCs w:val="1"/>
                <w:sz w:val="20"/>
                <w:szCs w:val="20"/>
                <w:rtl w:val="0"/>
                <w:lang w:val="en-US"/>
              </w:rPr>
              <w:t>Saturday 3</w:t>
            </w:r>
            <w:r>
              <w:rPr>
                <w:rFonts w:ascii="Arial" w:hAnsi="Arial"/>
                <w:b w:val="1"/>
                <w:bCs w:val="1"/>
                <w:sz w:val="20"/>
                <w:szCs w:val="20"/>
                <w:vertAlign w:val="superscript"/>
                <w:rtl w:val="0"/>
                <w:lang w:val="en-US"/>
              </w:rPr>
              <w:t>rd</w:t>
            </w:r>
            <w:r>
              <w:rPr>
                <w:rFonts w:ascii="Arial" w:hAnsi="Arial"/>
                <w:b w:val="1"/>
                <w:bCs w:val="1"/>
                <w:sz w:val="20"/>
                <w:szCs w:val="20"/>
                <w:rtl w:val="0"/>
                <w:lang w:val="en-US"/>
              </w:rPr>
              <w:t xml:space="preserve"> November</w:t>
            </w:r>
          </w:p>
        </w:tc>
        <w:tc>
          <w:tcPr>
            <w:tcW w:type="dxa" w:w="2977"/>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Sawston Health Centre</w:t>
            </w:r>
          </w:p>
          <w:p>
            <w:pPr>
              <w:pStyle w:val="Body"/>
              <w:bidi w:val="0"/>
              <w:spacing w:after="0" w:line="240" w:lineRule="auto"/>
              <w:ind w:left="0" w:right="0" w:firstLine="0"/>
              <w:jc w:val="left"/>
              <w:rPr>
                <w:rtl w:val="0"/>
              </w:rPr>
            </w:pPr>
            <w:r>
              <w:rPr>
                <w:rFonts w:ascii="Arial" w:hAnsi="Arial"/>
                <w:sz w:val="20"/>
                <w:szCs w:val="20"/>
                <w:rtl w:val="0"/>
                <w:lang w:val="en-US"/>
              </w:rPr>
              <w:t>T. 01223 727555</w:t>
            </w:r>
            <w:r>
              <w:rPr>
                <w:rFonts w:ascii="Arial" w:cs="Arial" w:hAnsi="Arial" w:eastAsia="Arial"/>
                <w:sz w:val="20"/>
                <w:szCs w:val="20"/>
              </w:rPr>
            </w:r>
          </w:p>
        </w:tc>
        <w:tc>
          <w:tcPr>
            <w:tcW w:type="dxa" w:w="2268"/>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18-64yrs*</w:t>
            </w:r>
          </w:p>
          <w:p>
            <w:pPr>
              <w:pStyle w:val="Body"/>
              <w:bidi w:val="0"/>
              <w:spacing w:after="0" w:line="240" w:lineRule="auto"/>
              <w:ind w:left="0" w:right="0" w:firstLine="0"/>
              <w:jc w:val="left"/>
              <w:rPr>
                <w:rtl w:val="0"/>
              </w:rPr>
            </w:pPr>
            <w:r>
              <w:rPr>
                <w:rFonts w:ascii="Arial" w:hAnsi="Arial"/>
                <w:sz w:val="20"/>
                <w:szCs w:val="20"/>
                <w:rtl w:val="0"/>
                <w:lang w:val="en-US"/>
              </w:rPr>
              <w:t>Over 65yrs</w:t>
            </w:r>
          </w:p>
        </w:tc>
        <w:tc>
          <w:tcPr>
            <w:tcW w:type="dxa" w:w="1524"/>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tl w:val="0"/>
              </w:rPr>
            </w:pPr>
            <w:r>
              <w:rPr>
                <w:rFonts w:ascii="Arial" w:hAnsi="Arial"/>
                <w:sz w:val="20"/>
                <w:szCs w:val="20"/>
                <w:rtl w:val="0"/>
                <w:lang w:val="en-US"/>
              </w:rPr>
              <w:t>0730-1330</w:t>
            </w:r>
          </w:p>
        </w:tc>
      </w:tr>
      <w:tr>
        <w:tblPrEx>
          <w:shd w:val="clear" w:color="auto" w:fill="ced7e7"/>
        </w:tblPrEx>
        <w:trPr>
          <w:trHeight w:val="800" w:hRule="atLeast"/>
        </w:trPr>
        <w:tc>
          <w:tcPr>
            <w:tcW w:type="dxa" w:w="3085"/>
            <w:tcBorders>
              <w:top w:val="nil"/>
              <w:left w:val="nil"/>
              <w:bottom w:val="single" w:color="000000" w:sz="4" w:space="0" w:shadow="0" w:frame="0"/>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b w:val="1"/>
                <w:bCs w:val="1"/>
                <w:sz w:val="16"/>
                <w:szCs w:val="16"/>
                <w:lang w:val="en-US"/>
              </w:rPr>
            </w:pPr>
          </w:p>
          <w:p>
            <w:pPr>
              <w:pStyle w:val="Body"/>
              <w:bidi w:val="0"/>
              <w:spacing w:after="0" w:line="240" w:lineRule="auto"/>
              <w:ind w:left="0" w:right="0" w:firstLine="0"/>
              <w:jc w:val="left"/>
              <w:rPr>
                <w:rtl w:val="0"/>
              </w:rPr>
            </w:pPr>
            <w:r>
              <w:rPr>
                <w:rFonts w:ascii="Arial" w:hAnsi="Arial"/>
                <w:b w:val="1"/>
                <w:bCs w:val="1"/>
                <w:sz w:val="20"/>
                <w:szCs w:val="20"/>
                <w:rtl w:val="0"/>
                <w:lang w:val="en-US"/>
              </w:rPr>
              <w:t>Saturday 3</w:t>
            </w:r>
            <w:r>
              <w:rPr>
                <w:rFonts w:ascii="Arial" w:hAnsi="Arial"/>
                <w:b w:val="1"/>
                <w:bCs w:val="1"/>
                <w:sz w:val="20"/>
                <w:szCs w:val="20"/>
                <w:vertAlign w:val="superscript"/>
                <w:rtl w:val="0"/>
                <w:lang w:val="en-US"/>
              </w:rPr>
              <w:t>rd</w:t>
            </w:r>
            <w:r>
              <w:rPr>
                <w:rFonts w:ascii="Arial" w:hAnsi="Arial"/>
                <w:b w:val="1"/>
                <w:bCs w:val="1"/>
                <w:sz w:val="20"/>
                <w:szCs w:val="20"/>
                <w:rtl w:val="0"/>
                <w:lang w:val="en-US"/>
              </w:rPr>
              <w:t xml:space="preserve"> November</w:t>
            </w:r>
          </w:p>
        </w:tc>
        <w:tc>
          <w:tcPr>
            <w:tcW w:type="dxa" w:w="2977"/>
            <w:tcBorders>
              <w:top w:val="nil"/>
              <w:left w:val="nil"/>
              <w:bottom w:val="single" w:color="000000" w:sz="4" w:space="0" w:shadow="0" w:frame="0"/>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Barley Health Centre</w:t>
            </w:r>
          </w:p>
          <w:p>
            <w:pPr>
              <w:pStyle w:val="Body"/>
              <w:bidi w:val="0"/>
              <w:spacing w:after="0" w:line="240" w:lineRule="auto"/>
              <w:ind w:left="0" w:right="0" w:firstLine="0"/>
              <w:jc w:val="left"/>
              <w:rPr>
                <w:rtl w:val="0"/>
              </w:rPr>
            </w:pPr>
            <w:r>
              <w:rPr>
                <w:rFonts w:ascii="Arial" w:hAnsi="Arial"/>
                <w:sz w:val="20"/>
                <w:szCs w:val="20"/>
                <w:rtl w:val="0"/>
                <w:lang w:val="en-US"/>
              </w:rPr>
              <w:t>T. 01763 848244</w:t>
            </w:r>
            <w:r>
              <w:rPr>
                <w:rFonts w:ascii="Arial" w:cs="Arial" w:hAnsi="Arial" w:eastAsia="Arial"/>
                <w:sz w:val="20"/>
                <w:szCs w:val="20"/>
              </w:rPr>
            </w:r>
          </w:p>
        </w:tc>
        <w:tc>
          <w:tcPr>
            <w:tcW w:type="dxa" w:w="2268"/>
            <w:tcBorders>
              <w:top w:val="nil"/>
              <w:left w:val="nil"/>
              <w:bottom w:val="single" w:color="000000" w:sz="4" w:space="0" w:shadow="0" w:frame="0"/>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Fonts w:ascii="Arial" w:cs="Arial" w:hAnsi="Arial" w:eastAsia="Arial"/>
                <w:sz w:val="20"/>
                <w:szCs w:val="20"/>
                <w:rtl w:val="0"/>
              </w:rPr>
            </w:pPr>
            <w:r>
              <w:rPr>
                <w:rFonts w:ascii="Arial" w:hAnsi="Arial"/>
                <w:sz w:val="20"/>
                <w:szCs w:val="20"/>
                <w:rtl w:val="0"/>
                <w:lang w:val="en-US"/>
              </w:rPr>
              <w:t>18-64yrs*</w:t>
            </w:r>
          </w:p>
          <w:p>
            <w:pPr>
              <w:pStyle w:val="Body"/>
              <w:bidi w:val="0"/>
              <w:spacing w:after="0" w:line="240" w:lineRule="auto"/>
              <w:ind w:left="0" w:right="0" w:firstLine="0"/>
              <w:jc w:val="left"/>
              <w:rPr>
                <w:rtl w:val="0"/>
              </w:rPr>
            </w:pPr>
            <w:r>
              <w:rPr>
                <w:rFonts w:ascii="Arial" w:hAnsi="Arial"/>
                <w:sz w:val="20"/>
                <w:szCs w:val="20"/>
                <w:rtl w:val="0"/>
                <w:lang w:val="en-US"/>
              </w:rPr>
              <w:t>Over 65yrs</w:t>
            </w:r>
          </w:p>
        </w:tc>
        <w:tc>
          <w:tcPr>
            <w:tcW w:type="dxa" w:w="1524"/>
            <w:tcBorders>
              <w:top w:val="nil"/>
              <w:left w:val="nil"/>
              <w:bottom w:val="single" w:color="000000" w:sz="4" w:space="0" w:shadow="0" w:frame="0"/>
              <w:right w:val="nil"/>
            </w:tcBorders>
            <w:shd w:val="clear" w:color="auto" w:fill="d9d9d9"/>
            <w:tcMar>
              <w:top w:type="dxa" w:w="80"/>
              <w:left w:type="dxa" w:w="80"/>
              <w:bottom w:type="dxa" w:w="80"/>
              <w:right w:type="dxa" w:w="80"/>
            </w:tcMar>
            <w:vAlign w:val="top"/>
          </w:tcPr>
          <w:p>
            <w:pPr>
              <w:pStyle w:val="Body"/>
              <w:spacing w:after="0" w:line="240" w:lineRule="auto"/>
              <w:rPr>
                <w:rFonts w:ascii="Arial" w:cs="Arial" w:hAnsi="Arial" w:eastAsia="Arial"/>
                <w:sz w:val="16"/>
                <w:szCs w:val="16"/>
                <w:lang w:val="en-US"/>
              </w:rPr>
            </w:pPr>
          </w:p>
          <w:p>
            <w:pPr>
              <w:pStyle w:val="Body"/>
              <w:bidi w:val="0"/>
              <w:spacing w:after="0" w:line="240" w:lineRule="auto"/>
              <w:ind w:left="0" w:right="0" w:firstLine="0"/>
              <w:jc w:val="left"/>
              <w:rPr>
                <w:rtl w:val="0"/>
              </w:rPr>
            </w:pPr>
            <w:r>
              <w:rPr>
                <w:rFonts w:ascii="Arial" w:hAnsi="Arial"/>
                <w:sz w:val="20"/>
                <w:szCs w:val="20"/>
                <w:rtl w:val="0"/>
                <w:lang w:val="en-US"/>
              </w:rPr>
              <w:t>0800-1400</w:t>
            </w:r>
          </w:p>
        </w:tc>
      </w:tr>
    </w:tbl>
    <w:p>
      <w:pPr>
        <w:pStyle w:val="Body"/>
        <w:widowControl w:val="0"/>
        <w:spacing w:after="0" w:line="240" w:lineRule="auto"/>
        <w:rPr>
          <w:rFonts w:ascii="Arial" w:cs="Arial" w:hAnsi="Arial" w:eastAsia="Arial"/>
          <w:sz w:val="18"/>
          <w:szCs w:val="18"/>
        </w:rPr>
      </w:pPr>
    </w:p>
    <w:p>
      <w:pPr>
        <w:pStyle w:val="Body"/>
        <w:spacing w:after="0" w:line="240" w:lineRule="auto"/>
        <w:rPr>
          <w:rFonts w:ascii="Arial" w:cs="Arial" w:hAnsi="Arial" w:eastAsia="Arial"/>
          <w:sz w:val="18"/>
          <w:szCs w:val="18"/>
        </w:rPr>
      </w:pPr>
    </w:p>
    <w:p>
      <w:pPr>
        <w:pStyle w:val="Body"/>
        <w:spacing w:after="0" w:line="240" w:lineRule="auto"/>
        <w:rPr>
          <w:rFonts w:ascii="Arial" w:cs="Arial" w:hAnsi="Arial" w:eastAsia="Arial"/>
          <w:b w:val="1"/>
          <w:bCs w:val="1"/>
          <w:sz w:val="24"/>
          <w:szCs w:val="24"/>
          <w:u w:val="single"/>
        </w:rPr>
      </w:pPr>
      <w:r>
        <w:rPr>
          <w:rFonts w:ascii="Arial" w:hAnsi="Arial"/>
          <w:b w:val="1"/>
          <w:bCs w:val="1"/>
          <w:sz w:val="24"/>
          <w:szCs w:val="24"/>
          <w:u w:val="single"/>
          <w:rtl w:val="0"/>
          <w:lang w:val="en-US"/>
        </w:rPr>
        <w:t>Childrens Flu Clinics</w:t>
      </w:r>
    </w:p>
    <w:p>
      <w:pPr>
        <w:pStyle w:val="Body"/>
        <w:spacing w:after="0" w:line="240" w:lineRule="auto"/>
        <w:rPr>
          <w:rFonts w:ascii="Arial" w:cs="Arial" w:hAnsi="Arial" w:eastAsia="Arial"/>
          <w:sz w:val="18"/>
          <w:szCs w:val="18"/>
        </w:rPr>
      </w:pPr>
    </w:p>
    <w:p>
      <w:pPr>
        <w:pStyle w:val="Body"/>
        <w:spacing w:after="0" w:line="240" w:lineRule="auto"/>
        <w:rPr>
          <w:rFonts w:ascii="Arial" w:cs="Arial" w:hAnsi="Arial" w:eastAsia="Arial"/>
          <w:sz w:val="20"/>
          <w:szCs w:val="20"/>
        </w:rPr>
      </w:pPr>
      <w:r>
        <w:rPr>
          <w:rFonts w:ascii="Arial" w:hAnsi="Arial"/>
          <w:sz w:val="20"/>
          <w:szCs w:val="20"/>
          <w:rtl w:val="0"/>
          <w:lang w:val="en-US"/>
        </w:rPr>
        <w:t>These will be announced once the Department of Health have confirmed their delivery schedules.</w:t>
      </w:r>
    </w:p>
    <w:p>
      <w:pPr>
        <w:pStyle w:val="Body"/>
        <w:spacing w:after="0" w:line="240" w:lineRule="auto"/>
        <w:rPr>
          <w:rFonts w:ascii="Arial" w:cs="Arial" w:hAnsi="Arial" w:eastAsia="Arial"/>
          <w:sz w:val="18"/>
          <w:szCs w:val="18"/>
        </w:rPr>
      </w:pPr>
    </w:p>
    <w:p>
      <w:pPr>
        <w:pStyle w:val="Body"/>
        <w:spacing w:after="0" w:line="240" w:lineRule="auto"/>
        <w:rPr>
          <w:rFonts w:ascii="Arial" w:cs="Arial" w:hAnsi="Arial" w:eastAsia="Arial"/>
          <w:sz w:val="20"/>
          <w:szCs w:val="20"/>
        </w:rPr>
      </w:pPr>
      <w:r>
        <w:rPr>
          <w:rFonts w:ascii="Arial" w:hAnsi="Arial"/>
          <w:sz w:val="20"/>
          <w:szCs w:val="20"/>
          <w:rtl w:val="0"/>
          <w:lang w:val="en-US"/>
        </w:rPr>
        <w:t>Patients eligible for flu vaccinations are:-</w:t>
      </w:r>
    </w:p>
    <w:p>
      <w:pPr>
        <w:pStyle w:val="Body"/>
        <w:spacing w:after="0" w:line="240" w:lineRule="auto"/>
        <w:rPr>
          <w:rFonts w:ascii="Arial" w:cs="Arial" w:hAnsi="Arial" w:eastAsia="Arial"/>
          <w:sz w:val="20"/>
          <w:szCs w:val="20"/>
        </w:rPr>
      </w:pPr>
    </w:p>
    <w:p>
      <w:pPr>
        <w:pStyle w:val="List Paragraph"/>
        <w:numPr>
          <w:ilvl w:val="0"/>
          <w:numId w:val="2"/>
        </w:numPr>
        <w:bidi w:val="0"/>
        <w:spacing w:after="0" w:line="240" w:lineRule="auto"/>
        <w:ind w:right="0"/>
        <w:jc w:val="left"/>
        <w:rPr>
          <w:rFonts w:ascii="Arial" w:cs="Arial" w:hAnsi="Arial" w:eastAsia="Arial"/>
          <w:i w:val="1"/>
          <w:iCs w:val="1"/>
          <w:sz w:val="20"/>
          <w:szCs w:val="20"/>
          <w:rtl w:val="0"/>
          <w:lang w:val="en-US"/>
        </w:rPr>
      </w:pPr>
      <w:r>
        <w:rPr>
          <w:rFonts w:ascii="Arial" w:hAnsi="Arial"/>
          <w:i w:val="0"/>
          <w:iCs w:val="0"/>
          <w:sz w:val="20"/>
          <w:szCs w:val="20"/>
          <w:rtl w:val="0"/>
          <w:lang w:val="en-US"/>
        </w:rPr>
        <w:t>All healthy children aged 2 to 4 years of age as of 1</w:t>
      </w:r>
      <w:r>
        <w:rPr>
          <w:rFonts w:ascii="Arial" w:hAnsi="Arial"/>
          <w:i w:val="0"/>
          <w:iCs w:val="0"/>
          <w:sz w:val="20"/>
          <w:szCs w:val="20"/>
          <w:vertAlign w:val="superscript"/>
          <w:rtl w:val="0"/>
          <w:lang w:val="en-US"/>
        </w:rPr>
        <w:t>st</w:t>
      </w:r>
      <w:r>
        <w:rPr>
          <w:rFonts w:ascii="Arial" w:hAnsi="Arial"/>
          <w:i w:val="0"/>
          <w:iCs w:val="0"/>
          <w:sz w:val="20"/>
          <w:szCs w:val="20"/>
          <w:rtl w:val="0"/>
          <w:lang w:val="en-US"/>
        </w:rPr>
        <w:t xml:space="preserve"> September 2018. </w:t>
      </w:r>
      <w:r>
        <w:rPr>
          <w:rFonts w:ascii="Arial" w:hAnsi="Arial"/>
          <w:i w:val="1"/>
          <w:iCs w:val="1"/>
          <w:sz w:val="20"/>
          <w:szCs w:val="20"/>
          <w:rtl w:val="0"/>
          <w:lang w:val="en-US"/>
        </w:rPr>
        <w:t>Please note that children aged 5 to 9 years (but not 10 years or older on 31</w:t>
      </w:r>
      <w:r>
        <w:rPr>
          <w:rFonts w:ascii="Arial" w:hAnsi="Arial"/>
          <w:i w:val="1"/>
          <w:iCs w:val="1"/>
          <w:sz w:val="20"/>
          <w:szCs w:val="20"/>
          <w:vertAlign w:val="superscript"/>
          <w:rtl w:val="0"/>
          <w:lang w:val="en-US"/>
        </w:rPr>
        <w:t>st</w:t>
      </w:r>
      <w:r>
        <w:rPr>
          <w:rFonts w:ascii="Arial" w:hAnsi="Arial"/>
          <w:i w:val="1"/>
          <w:iCs w:val="1"/>
          <w:sz w:val="20"/>
          <w:szCs w:val="20"/>
          <w:rtl w:val="0"/>
          <w:lang w:val="en-US"/>
        </w:rPr>
        <w:t xml:space="preserve"> August 2018) should be vaccinated in school. Please speak to your local practice nurse if you have any queries about this.</w:t>
      </w:r>
    </w:p>
    <w:p>
      <w:pPr>
        <w:pStyle w:val="List Paragraph"/>
        <w:numPr>
          <w:ilvl w:val="0"/>
          <w:numId w:val="2"/>
        </w:numPr>
        <w:bidi w:val="0"/>
        <w:spacing w:after="0" w:line="240" w:lineRule="auto"/>
        <w:ind w:right="0"/>
        <w:jc w:val="left"/>
        <w:rPr>
          <w:rFonts w:ascii="Arial" w:cs="Arial" w:hAnsi="Arial" w:eastAsia="Arial"/>
          <w:sz w:val="20"/>
          <w:szCs w:val="20"/>
          <w:rtl w:val="0"/>
          <w:lang w:val="en-US"/>
        </w:rPr>
      </w:pPr>
      <w:r>
        <w:rPr>
          <w:rFonts w:ascii="Arial" w:hAnsi="Arial"/>
          <w:sz w:val="20"/>
          <w:szCs w:val="20"/>
          <w:rtl w:val="0"/>
          <w:lang w:val="en-US"/>
        </w:rPr>
        <w:t>Clinically eligible patients, aged 6 months to 17 years of age and 18 to 64 years of age*</w:t>
      </w:r>
    </w:p>
    <w:p>
      <w:pPr>
        <w:pStyle w:val="List Paragraph"/>
        <w:numPr>
          <w:ilvl w:val="0"/>
          <w:numId w:val="2"/>
        </w:numPr>
        <w:bidi w:val="0"/>
        <w:spacing w:after="0" w:line="240" w:lineRule="auto"/>
        <w:ind w:right="0"/>
        <w:jc w:val="left"/>
        <w:rPr>
          <w:rFonts w:ascii="Arial" w:cs="Arial" w:hAnsi="Arial" w:eastAsia="Arial"/>
          <w:sz w:val="20"/>
          <w:szCs w:val="20"/>
          <w:rtl w:val="0"/>
          <w:lang w:val="en-US"/>
        </w:rPr>
      </w:pPr>
      <w:r>
        <w:rPr>
          <w:rFonts w:ascii="Arial" w:hAnsi="Arial"/>
          <w:sz w:val="20"/>
          <w:szCs w:val="20"/>
          <w:rtl w:val="0"/>
          <w:lang w:val="en-US"/>
        </w:rPr>
        <w:t>Pregnant women</w:t>
      </w:r>
    </w:p>
    <w:p>
      <w:pPr>
        <w:pStyle w:val="List Paragraph"/>
        <w:numPr>
          <w:ilvl w:val="0"/>
          <w:numId w:val="2"/>
        </w:numPr>
        <w:bidi w:val="0"/>
        <w:spacing w:after="0" w:line="240" w:lineRule="auto"/>
        <w:ind w:right="0"/>
        <w:jc w:val="left"/>
        <w:rPr>
          <w:rFonts w:ascii="Arial" w:cs="Arial" w:hAnsi="Arial" w:eastAsia="Arial"/>
          <w:sz w:val="20"/>
          <w:szCs w:val="20"/>
          <w:rtl w:val="0"/>
          <w:lang w:val="en-US"/>
        </w:rPr>
      </w:pPr>
      <w:r>
        <w:rPr>
          <w:rFonts w:ascii="Arial" w:hAnsi="Arial"/>
          <w:sz w:val="20"/>
          <w:szCs w:val="20"/>
          <w:rtl w:val="0"/>
          <w:lang w:val="en-US"/>
        </w:rPr>
        <w:t>Those aged 65 years and over</w:t>
      </w:r>
    </w:p>
    <w:p>
      <w:pPr>
        <w:pStyle w:val="List Paragraph"/>
        <w:numPr>
          <w:ilvl w:val="0"/>
          <w:numId w:val="2"/>
        </w:numPr>
        <w:bidi w:val="0"/>
        <w:spacing w:after="0" w:line="240" w:lineRule="auto"/>
        <w:ind w:right="0"/>
        <w:jc w:val="left"/>
        <w:rPr>
          <w:rFonts w:ascii="Arial" w:cs="Arial" w:hAnsi="Arial" w:eastAsia="Arial"/>
          <w:sz w:val="20"/>
          <w:szCs w:val="20"/>
          <w:rtl w:val="0"/>
          <w:lang w:val="en-US"/>
        </w:rPr>
      </w:pPr>
      <w:r>
        <w:rPr>
          <w:rFonts w:ascii="Arial" w:hAnsi="Arial"/>
          <w:sz w:val="20"/>
          <w:szCs w:val="20"/>
          <w:rtl w:val="0"/>
          <w:lang w:val="en-US"/>
        </w:rPr>
        <w:t>Those in long-stay residential care homes</w:t>
      </w:r>
    </w:p>
    <w:p>
      <w:pPr>
        <w:pStyle w:val="List Paragraph"/>
        <w:numPr>
          <w:ilvl w:val="0"/>
          <w:numId w:val="2"/>
        </w:numPr>
        <w:bidi w:val="0"/>
        <w:spacing w:after="0" w:line="240" w:lineRule="auto"/>
        <w:ind w:right="0"/>
        <w:jc w:val="left"/>
        <w:rPr>
          <w:rFonts w:ascii="Arial" w:cs="Arial" w:hAnsi="Arial" w:eastAsia="Arial"/>
          <w:sz w:val="20"/>
          <w:szCs w:val="20"/>
          <w:rtl w:val="0"/>
          <w:lang w:val="en-US"/>
        </w:rPr>
      </w:pPr>
      <w:r>
        <w:rPr>
          <w:rFonts w:ascii="Arial" w:hAnsi="Arial"/>
          <w:sz w:val="20"/>
          <w:szCs w:val="20"/>
          <w:rtl w:val="0"/>
          <w:lang w:val="en-US"/>
        </w:rPr>
        <w:t>Carers</w:t>
      </w:r>
    </w:p>
    <w:p>
      <w:pPr>
        <w:pStyle w:val="Body"/>
        <w:spacing w:after="0" w:line="240" w:lineRule="auto"/>
        <w:rPr>
          <w:rFonts w:ascii="Arial" w:cs="Arial" w:hAnsi="Arial" w:eastAsia="Arial"/>
          <w:sz w:val="18"/>
          <w:szCs w:val="18"/>
        </w:rPr>
      </w:pPr>
    </w:p>
    <w:p>
      <w:pPr>
        <w:pStyle w:val="Body"/>
        <w:spacing w:after="0" w:line="240" w:lineRule="auto"/>
        <w:rPr>
          <w:rFonts w:ascii="Arial" w:cs="Arial" w:hAnsi="Arial" w:eastAsia="Arial"/>
          <w:sz w:val="20"/>
          <w:szCs w:val="20"/>
        </w:rPr>
      </w:pPr>
      <w:r>
        <w:rPr>
          <w:rFonts w:ascii="Arial" w:hAnsi="Arial"/>
          <w:sz w:val="20"/>
          <w:szCs w:val="20"/>
          <w:rtl w:val="0"/>
          <w:lang w:val="en-US"/>
        </w:rPr>
        <w:t>If you are a patient registered with Granta Medical Practices you have the flexibility of choosing where you would like to go for your vaccination. When you ring to book your appointment, please state your age so that you can be booked into the appropriate clinic.</w:t>
      </w:r>
    </w:p>
    <w:p>
      <w:pPr>
        <w:pStyle w:val="Body"/>
        <w:spacing w:after="0" w:line="240" w:lineRule="auto"/>
        <w:rPr>
          <w:rFonts w:ascii="Arial" w:cs="Arial" w:hAnsi="Arial" w:eastAsia="Arial"/>
          <w:sz w:val="18"/>
          <w:szCs w:val="18"/>
        </w:rPr>
      </w:pPr>
    </w:p>
    <w:p>
      <w:pPr>
        <w:pStyle w:val="Body"/>
        <w:spacing w:after="0" w:line="240" w:lineRule="auto"/>
        <w:rPr>
          <w:rFonts w:ascii="Arial" w:cs="Arial" w:hAnsi="Arial" w:eastAsia="Arial"/>
          <w:sz w:val="20"/>
          <w:szCs w:val="20"/>
        </w:rPr>
      </w:pPr>
      <w:r>
        <w:rPr>
          <w:rFonts w:ascii="Arial" w:hAnsi="Arial"/>
          <w:b w:val="1"/>
          <w:bCs w:val="1"/>
          <w:sz w:val="20"/>
          <w:szCs w:val="20"/>
          <w:rtl w:val="0"/>
          <w:lang w:val="en-US"/>
        </w:rPr>
        <w:t xml:space="preserve">Did you know </w:t>
      </w:r>
      <w:r>
        <w:rPr>
          <w:rFonts w:ascii="Arial" w:hAnsi="Arial" w:hint="default"/>
          <w:b w:val="1"/>
          <w:bCs w:val="1"/>
          <w:sz w:val="20"/>
          <w:szCs w:val="20"/>
          <w:rtl w:val="0"/>
          <w:lang w:val="en-US"/>
        </w:rPr>
        <w:t>…</w:t>
      </w:r>
      <w:r>
        <w:rPr>
          <w:rFonts w:ascii="Arial" w:hAnsi="Arial"/>
          <w:sz w:val="20"/>
          <w:szCs w:val="20"/>
          <w:rtl w:val="0"/>
          <w:lang w:val="en-US"/>
        </w:rPr>
        <w:t xml:space="preserve"> having your flu jab at your doctors</w:t>
      </w:r>
      <w:r>
        <w:rPr>
          <w:rFonts w:ascii="Arial" w:hAnsi="Arial" w:hint="default"/>
          <w:sz w:val="20"/>
          <w:szCs w:val="20"/>
          <w:rtl w:val="0"/>
          <w:lang w:val="en-US"/>
        </w:rPr>
        <w:t xml:space="preserve">’ </w:t>
      </w:r>
      <w:r>
        <w:rPr>
          <w:rFonts w:ascii="Arial" w:hAnsi="Arial"/>
          <w:sz w:val="20"/>
          <w:szCs w:val="20"/>
          <w:rtl w:val="0"/>
          <w:lang w:val="en-US"/>
        </w:rPr>
        <w:t xml:space="preserve">surgery is the quickest and most convenient way as there are no forms to fill out </w:t>
      </w:r>
      <w:r>
        <w:rPr>
          <w:rFonts w:ascii="Arial" w:hAnsi="Arial" w:hint="default"/>
          <w:sz w:val="20"/>
          <w:szCs w:val="20"/>
          <w:rtl w:val="0"/>
          <w:lang w:val="en-US"/>
        </w:rPr>
        <w:t xml:space="preserve">– </w:t>
      </w:r>
      <w:r>
        <w:rPr>
          <w:rFonts w:ascii="Arial" w:hAnsi="Arial"/>
          <w:sz w:val="20"/>
          <w:szCs w:val="20"/>
          <w:rtl w:val="0"/>
          <w:lang w:val="en-US"/>
        </w:rPr>
        <w:t xml:space="preserve">the doctors and nurses have your medical history at their finger-tips. </w:t>
      </w:r>
    </w:p>
    <w:p>
      <w:pPr>
        <w:pStyle w:val="Body"/>
        <w:spacing w:after="0" w:line="240" w:lineRule="auto"/>
        <w:rPr>
          <w:rFonts w:ascii="Arial" w:cs="Arial" w:hAnsi="Arial" w:eastAsia="Arial"/>
          <w:sz w:val="18"/>
          <w:szCs w:val="18"/>
        </w:rPr>
      </w:pPr>
    </w:p>
    <w:p>
      <w:pPr>
        <w:pStyle w:val="Body"/>
        <w:spacing w:after="0" w:line="240" w:lineRule="auto"/>
        <w:rPr>
          <w:rFonts w:ascii="Arial" w:cs="Arial" w:hAnsi="Arial" w:eastAsia="Arial"/>
          <w:sz w:val="20"/>
          <w:szCs w:val="20"/>
        </w:rPr>
      </w:pPr>
      <w:r>
        <w:rPr>
          <w:rFonts w:ascii="Arial" w:hAnsi="Arial"/>
          <w:sz w:val="20"/>
          <w:szCs w:val="20"/>
          <w:rtl w:val="0"/>
          <w:lang w:val="en-US"/>
        </w:rPr>
        <w:t>If you have any questions please don</w:t>
      </w:r>
      <w:r>
        <w:rPr>
          <w:rFonts w:ascii="Arial" w:hAnsi="Arial" w:hint="default"/>
          <w:sz w:val="20"/>
          <w:szCs w:val="20"/>
          <w:rtl w:val="0"/>
          <w:lang w:val="en-US"/>
        </w:rPr>
        <w:t>’</w:t>
      </w:r>
      <w:r>
        <w:rPr>
          <w:rFonts w:ascii="Arial" w:hAnsi="Arial"/>
          <w:sz w:val="20"/>
          <w:szCs w:val="20"/>
          <w:rtl w:val="0"/>
          <w:lang w:val="en-US"/>
        </w:rPr>
        <w:t>t hesitate to contact one of our surgeries.</w:t>
      </w:r>
    </w:p>
    <w:p>
      <w:pPr>
        <w:pStyle w:val="Body"/>
        <w:spacing w:after="0" w:line="240" w:lineRule="auto"/>
        <w:rPr>
          <w:rFonts w:ascii="Arial" w:cs="Arial" w:hAnsi="Arial" w:eastAsia="Arial"/>
          <w:sz w:val="20"/>
          <w:szCs w:val="20"/>
        </w:rPr>
      </w:pPr>
    </w:p>
    <w:p>
      <w:pPr>
        <w:pStyle w:val="Body"/>
        <w:spacing w:after="0" w:line="240" w:lineRule="auto"/>
        <w:jc w:val="right"/>
        <w:rPr>
          <w:rFonts w:ascii="Arial" w:cs="Arial" w:hAnsi="Arial" w:eastAsia="Arial"/>
          <w:sz w:val="20"/>
          <w:szCs w:val="20"/>
        </w:rPr>
      </w:pPr>
      <w:r>
        <w:rPr>
          <w:rFonts w:ascii="Arial" w:hAnsi="Arial"/>
          <w:sz w:val="20"/>
          <w:szCs w:val="20"/>
          <w:rtl w:val="0"/>
          <w:lang w:val="en-US"/>
        </w:rPr>
        <w:t>Sandra East, Granta Communications</w:t>
      </w:r>
    </w:p>
    <w:p>
      <w:pPr>
        <w:pStyle w:val="Body"/>
        <w:spacing w:after="0" w:line="240" w:lineRule="auto"/>
        <w:jc w:val="right"/>
      </w:pPr>
      <w:r>
        <w:rPr>
          <w:rFonts w:ascii="Arial" w:hAnsi="Arial"/>
          <w:sz w:val="20"/>
          <w:szCs w:val="20"/>
          <w:rtl w:val="0"/>
        </w:rPr>
        <w:t xml:space="preserve">Tel: 01223 843661, </w:t>
      </w:r>
      <w:r>
        <w:rPr>
          <w:rStyle w:val="Hyperlink.0"/>
        </w:rPr>
        <w:fldChar w:fldCharType="begin" w:fldLock="0"/>
      </w:r>
      <w:r>
        <w:rPr>
          <w:rStyle w:val="Hyperlink.0"/>
        </w:rPr>
        <w:instrText xml:space="preserve"> HYPERLINK "mailto:sandra.east@nhs.net"</w:instrText>
      </w:r>
      <w:r>
        <w:rPr>
          <w:rStyle w:val="Hyperlink.0"/>
        </w:rPr>
        <w:fldChar w:fldCharType="separate" w:fldLock="0"/>
      </w:r>
      <w:r>
        <w:rPr>
          <w:rStyle w:val="Hyperlink.0"/>
          <w:rtl w:val="0"/>
          <w:lang w:val="it-IT"/>
        </w:rPr>
        <w:t>sandra.east@nhs.net</w:t>
      </w:r>
      <w:r>
        <w:rPr/>
        <w:fldChar w:fldCharType="end" w:fldLock="0"/>
      </w:r>
    </w:p>
    <w:sectPr>
      <w:headerReference w:type="default" r:id="rId5"/>
      <w:footerReference w:type="default" r:id="rId6"/>
      <w:pgSz w:w="11900" w:h="16840" w:orient="portrait"/>
      <w:pgMar w:top="851" w:right="1134" w:bottom="567"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